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C31" w:rsidRDefault="008A298A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100944885"/>
      <w:bookmarkStart w:id="1" w:name="_Toc29248346"/>
      <w:bookmarkStart w:id="2" w:name="_Toc37200931"/>
      <w:bookmarkStart w:id="3" w:name="_Toc52568323"/>
      <w:bookmarkStart w:id="4" w:name="_Toc46492797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0bis-e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R1-220</w:t>
      </w:r>
      <w:r>
        <w:rPr>
          <w:rFonts w:ascii="Arial" w:eastAsia="宋体" w:hAnsi="Arial" w:hint="eastAsia"/>
          <w:b/>
          <w:sz w:val="24"/>
          <w:lang w:val="en-US" w:eastAsia="zh-CN"/>
        </w:rPr>
        <w:t>9189</w:t>
      </w:r>
    </w:p>
    <w:p w:rsidR="00A72C31" w:rsidRDefault="008A298A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C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 w:hint="eastAsia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A72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 w:hint="eastAsia"/>
                <w:b/>
                <w:sz w:val="32"/>
              </w:rPr>
              <w:t>CHANGE REQUEST</w:t>
            </w:r>
          </w:p>
        </w:tc>
      </w:tr>
      <w:tr w:rsidR="00A72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A72C31">
        <w:tc>
          <w:tcPr>
            <w:tcW w:w="142" w:type="dxa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Spec#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Cr#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A72C31" w:rsidRDefault="008A298A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Revision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A72C31" w:rsidRDefault="008A298A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Version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 w:hint="eastAsia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宋体" w:hAnsi="Arial" w:hint="eastAsia"/>
                <w:b/>
                <w:sz w:val="28"/>
              </w:rPr>
              <w:t>.0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72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72C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 w:hint="eastAsia"/>
                <w:i/>
              </w:rPr>
              <w:t xml:space="preserve">For 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"http://www.3gpp.org/3G_Specs/CRs.htm" \l "_blank"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Arial" w:eastAsia="宋体" w:hAnsi="Arial" w:cs="Arial" w:hint="eastAsia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ascii="Arial" w:eastAsia="宋体" w:hAnsi="Arial" w:cs="Arial" w:hint="eastAsia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ascii="Arial" w:eastAsia="宋体" w:hAnsi="Arial" w:cs="Arial" w:hint="eastAsia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eastAsia="宋体" w:hAnsi="Arial" w:cs="Arial" w:hint="eastAsia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eastAsia="宋体" w:hAnsi="Arial"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 w:hint="eastAsia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 w:hint="eastAsia"/>
                <w:i/>
              </w:rPr>
              <w:br/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"http://www.3gpp.org/Change-Requests"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Arial" w:eastAsia="宋体" w:hAnsi="Arial" w:cs="Arial" w:hint="eastAsia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eastAsia="宋体" w:hAnsi="Arial" w:cs="Arial" w:hint="eastAsia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eastAsia="宋体" w:hAnsi="Arial" w:cs="Arial" w:hint="eastAsia"/>
                <w:i/>
              </w:rPr>
              <w:t>.</w:t>
            </w:r>
          </w:p>
        </w:tc>
      </w:tr>
      <w:tr w:rsidR="00A72C31">
        <w:tc>
          <w:tcPr>
            <w:tcW w:w="9641" w:type="dxa"/>
            <w:gridSpan w:val="9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A72C31" w:rsidRDefault="00A72C31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C31">
        <w:tc>
          <w:tcPr>
            <w:tcW w:w="2835" w:type="dxa"/>
          </w:tcPr>
          <w:p w:rsidR="00A72C31" w:rsidRDefault="008A298A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2C31" w:rsidRDefault="00A72C3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C31" w:rsidRDefault="00A72C31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A72C31" w:rsidRDefault="00A72C31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C31">
        <w:tc>
          <w:tcPr>
            <w:tcW w:w="9640" w:type="dxa"/>
            <w:gridSpan w:val="11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2C31" w:rsidRDefault="008A298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Title:</w:t>
            </w:r>
            <w:r>
              <w:rPr>
                <w:rFonts w:ascii="Arial" w:eastAsia="宋体" w:hAnsi="Arial"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Correction on TDRA misalignment of PUSCH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SourceIfWg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 w:hint="eastAsia"/>
              </w:rPr>
              <w:t xml:space="preserve"> 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8"/>
            <w:bookmarkStart w:id="8" w:name="OLE_LINK19"/>
            <w:r>
              <w:rPr>
                <w:rFonts w:ascii="Arial" w:eastAsia="宋体" w:hAnsi="Arial" w:hint="eastAsia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RelatedWis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proofErr w:type="spellStart"/>
            <w:r>
              <w:rPr>
                <w:rFonts w:ascii="Arial" w:eastAsia="宋体" w:hAnsi="Arial" w:hint="eastAsia"/>
              </w:rPr>
              <w:t>NR_redcap_Core</w:t>
            </w:r>
            <w:proofErr w:type="spellEnd"/>
            <w:r>
              <w:rPr>
                <w:rFonts w:ascii="Arial" w:eastAsia="宋体" w:hAnsi="Arial"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2C31" w:rsidRDefault="00A72C31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2022-</w:t>
            </w:r>
            <w:r>
              <w:rPr>
                <w:rFonts w:ascii="Arial" w:eastAsia="宋体" w:hAnsi="Arial" w:hint="eastAsia"/>
                <w:lang w:val="en-US" w:eastAsia="zh-CN"/>
              </w:rPr>
              <w:t>10-10</w:t>
            </w:r>
          </w:p>
        </w:tc>
      </w:tr>
      <w:tr w:rsidR="00A72C31"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2C31" w:rsidRDefault="008A298A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C31" w:rsidRDefault="008A298A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Release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>Rel-17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A72C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2C31" w:rsidRDefault="008A298A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hint="eastAsia"/>
                <w:b/>
                <w:i/>
                <w:sz w:val="18"/>
              </w:rPr>
              <w:t>F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hint="eastAsia"/>
                <w:i/>
                <w:sz w:val="18"/>
              </w:rPr>
              <w:t>correction)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A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release)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B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C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D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(editorial modification)</w:t>
            </w:r>
          </w:p>
          <w:p w:rsidR="00A72C31" w:rsidRDefault="008A298A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sz w:val="18"/>
              </w:rPr>
              <w:t xml:space="preserve">Detailed explanations of the above </w:t>
            </w:r>
            <w:r>
              <w:rPr>
                <w:rFonts w:ascii="Arial" w:eastAsia="宋体" w:hAnsi="Arial" w:hint="eastAsia"/>
                <w:sz w:val="18"/>
              </w:rPr>
              <w:t>categories can</w:t>
            </w:r>
            <w:r>
              <w:rPr>
                <w:rFonts w:ascii="Arial" w:eastAsia="宋体" w:hAnsi="Arial" w:hint="eastAsia"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Fonts w:ascii="Arial" w:eastAsia="宋体" w:hAnsi="Arial" w:hint="eastAsia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2C31" w:rsidRDefault="008A298A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Rel-10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Rel-11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i/>
                <w:sz w:val="18"/>
              </w:rPr>
              <w:t>…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Rel-16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Rel-17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</w:t>
            </w:r>
            <w:r>
              <w:rPr>
                <w:rFonts w:ascii="Arial" w:eastAsia="宋体" w:hAnsi="Arial" w:hint="eastAsia"/>
                <w:i/>
                <w:sz w:val="18"/>
              </w:rPr>
              <w:t>e 17)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19)</w:t>
            </w:r>
          </w:p>
        </w:tc>
      </w:tr>
      <w:tr w:rsidR="00A72C31">
        <w:tc>
          <w:tcPr>
            <w:tcW w:w="1843" w:type="dxa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C31" w:rsidRDefault="008A298A">
            <w:pPr>
              <w:pStyle w:val="af3"/>
              <w:spacing w:after="0"/>
              <w:ind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pStyle w:val="af3"/>
              <w:spacing w:after="0"/>
              <w:ind w:left="100"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For a separate initial DL BWP without CORESET#0 and SSB, it is hard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to distinguish the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</w:t>
            </w:r>
            <w:r>
              <w:rPr>
                <w:rFonts w:ascii="Arial" w:eastAsia="宋体" w:hAnsi="Arial"/>
                <w:lang w:val="en-US" w:eastAsia="zh-CN"/>
              </w:rPr>
              <w:t>’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 CBRA procedure is in connected mode or idle mode before PUSCH scheduling by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TC-RNTI scrambled DCI in </w:t>
            </w:r>
            <w:proofErr w:type="gramStart"/>
            <w:r>
              <w:rPr>
                <w:rFonts w:ascii="Arial" w:eastAsia="宋体" w:hAnsi="Arial" w:hint="eastAsia"/>
                <w:lang w:val="en-US" w:eastAsia="zh-CN"/>
              </w:rPr>
              <w:t>CSS</w:t>
            </w:r>
            <w:proofErr w:type="gramEnd"/>
            <w:r>
              <w:rPr>
                <w:rFonts w:ascii="Arial" w:eastAsia="宋体" w:hAnsi="Arial" w:hint="eastAsia"/>
                <w:lang w:val="en-US" w:eastAsia="zh-CN"/>
              </w:rPr>
              <w:t xml:space="preserve">, which causes that the TDRA list assumption for PUSCH scheduling from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side and UE side would be misaligned</w:t>
            </w:r>
            <w:r>
              <w:rPr>
                <w:rFonts w:ascii="Arial" w:eastAsia="宋体" w:hAnsi="Arial" w:hint="eastAsia"/>
                <w:lang w:val="en-US" w:eastAsia="zh-CN"/>
              </w:rPr>
              <w:br/>
              <w:t xml:space="preserve"> </w:t>
            </w: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pStyle w:val="af3"/>
              <w:spacing w:after="0"/>
              <w:ind w:left="100"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Clarify the PUSCH scheduled by common search space in initial DL BWP provided by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in</w:t>
            </w:r>
            <w:bookmarkStart w:id="9" w:name="_GoBack"/>
            <w:bookmarkEnd w:id="9"/>
            <w:r>
              <w:rPr>
                <w:rFonts w:ascii="Arial" w:eastAsia="宋体" w:hAnsi="Arial" w:hint="eastAsia"/>
                <w:lang w:val="en-US" w:eastAsia="zh-CN"/>
              </w:rPr>
              <w:t>itialDownlinkBWP-RedCap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is determined by Default A 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pusch-TimeDomainAllocationList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provided in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pusch-ConfigCommon</w:t>
            </w:r>
            <w:proofErr w:type="spellEnd"/>
          </w:p>
          <w:p w:rsidR="00A72C31" w:rsidRDefault="00A72C31">
            <w:pPr>
              <w:pStyle w:val="af3"/>
              <w:spacing w:after="0"/>
              <w:ind w:firstLine="4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The TDRA list assumption for PUSCH scheduling from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side and UE side would be misaligned and the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deployment in separate initial DL BWP without CORESET#0 would be impacted.</w:t>
            </w:r>
          </w:p>
        </w:tc>
      </w:tr>
      <w:tr w:rsidR="00A72C31">
        <w:tc>
          <w:tcPr>
            <w:tcW w:w="2694" w:type="dxa"/>
            <w:gridSpan w:val="2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6.1.2.1.1</w:t>
            </w: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A72C3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72C31" w:rsidRDefault="00A72C31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2C31" w:rsidRDefault="00A72C31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C31" w:rsidRDefault="00A72C3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C31" w:rsidRDefault="008A298A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Other core specifications</w:t>
            </w:r>
            <w:r>
              <w:rPr>
                <w:rFonts w:ascii="Arial" w:eastAsia="宋体" w:hAnsi="Arial"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99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8A298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C31" w:rsidRDefault="00A72C3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C31" w:rsidRDefault="008A298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8A298A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 xml:space="preserve">(show related </w:t>
            </w:r>
            <w:r>
              <w:rPr>
                <w:rFonts w:ascii="Arial" w:eastAsia="宋体" w:hAnsi="Arial" w:hint="eastAsia"/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C31" w:rsidRDefault="00A72C3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72C31" w:rsidRDefault="008A298A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C31" w:rsidRDefault="008A298A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C31" w:rsidRDefault="00A72C31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A72C3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C31" w:rsidRDefault="00A72C3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72C31" w:rsidRDefault="00A72C31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A72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C31" w:rsidRDefault="008A298A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C31" w:rsidRDefault="00A72C3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A72C31" w:rsidRDefault="00A72C31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A72C31" w:rsidRDefault="00A72C31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A72C31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:rsidR="00A72C31" w:rsidRDefault="008A298A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lastRenderedPageBreak/>
        <w:t>&lt;Unchanged parts are omitted&gt;</w:t>
      </w:r>
    </w:p>
    <w:p w:rsidR="00A72C31" w:rsidRDefault="008A298A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sz w:val="22"/>
          <w:lang w:val="en-US"/>
        </w:rPr>
      </w:pPr>
      <w:bookmarkStart w:id="10" w:name="_Toc27299932"/>
      <w:bookmarkStart w:id="11" w:name="_Toc36645569"/>
      <w:bookmarkStart w:id="12" w:name="_Toc45810614"/>
      <w:bookmarkStart w:id="13" w:name="_Toc29674339"/>
      <w:bookmarkStart w:id="14" w:name="_Toc29673346"/>
      <w:bookmarkStart w:id="15" w:name="_Toc29673205"/>
      <w:bookmarkStart w:id="16" w:name="_Toc20318034"/>
      <w:bookmarkStart w:id="17" w:name="_Toc11352144"/>
      <w:bookmarkStart w:id="18" w:name="_Toc114223863"/>
      <w:r>
        <w:rPr>
          <w:rFonts w:ascii="Arial" w:eastAsia="宋体" w:hAnsi="Arial"/>
          <w:color w:val="000000"/>
          <w:sz w:val="22"/>
          <w:lang w:val="en-US"/>
        </w:rPr>
        <w:t>6.1.2.1.1</w:t>
      </w:r>
      <w:r>
        <w:rPr>
          <w:rFonts w:ascii="Arial" w:eastAsia="宋体" w:hAnsi="Arial"/>
          <w:color w:val="000000"/>
          <w:sz w:val="22"/>
          <w:lang w:val="en-US"/>
        </w:rPr>
        <w:tab/>
      </w:r>
      <w:r>
        <w:rPr>
          <w:rFonts w:ascii="Arial" w:eastAsia="宋体" w:hAnsi="Arial"/>
          <w:color w:val="000000"/>
          <w:sz w:val="22"/>
          <w:lang w:val="en-US"/>
        </w:rPr>
        <w:t>Determination of the resource allocation table to be used for PUSCH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A72C31" w:rsidRDefault="008A298A">
      <w:pPr>
        <w:rPr>
          <w:rFonts w:eastAsia="宋体"/>
        </w:rPr>
      </w:pPr>
      <w:r>
        <w:rPr>
          <w:rFonts w:eastAsia="宋体"/>
        </w:rPr>
        <w:t xml:space="preserve">Table 6.1.2.1.1-1, Table 6.1.2.1.1-1A and Table 6.1.2.1.1-1B define which PUSCH time domain resource allocation configuration to apply. </w:t>
      </w:r>
    </w:p>
    <w:p w:rsidR="00A72C31" w:rsidRDefault="008A298A">
      <w:pPr>
        <w:rPr>
          <w:rFonts w:eastAsia="宋体"/>
        </w:rPr>
      </w:pPr>
      <w:r>
        <w:rPr>
          <w:rFonts w:eastAsia="宋体"/>
        </w:rPr>
        <w:t>Table 6.1.2.1.1-4 defines the subcarrier spacing sp</w:t>
      </w:r>
      <w:r>
        <w:rPr>
          <w:rFonts w:eastAsia="宋体"/>
        </w:rPr>
        <w:t xml:space="preserve">ecific values </w:t>
      </w:r>
      <w:r>
        <w:rPr>
          <w:rFonts w:eastAsia="宋体"/>
          <w:i/>
        </w:rPr>
        <w:t>j</w:t>
      </w:r>
      <w:r>
        <w:rPr>
          <w:rFonts w:eastAsia="宋体"/>
        </w:rPr>
        <w:t xml:space="preserve">. </w:t>
      </w:r>
      <w:r>
        <w:rPr>
          <w:rFonts w:eastAsia="宋体"/>
          <w:i/>
        </w:rPr>
        <w:t>j</w:t>
      </w:r>
      <w:r>
        <w:rPr>
          <w:rFonts w:eastAsia="宋体"/>
        </w:rPr>
        <w:t xml:space="preserve"> is used in determination of </w:t>
      </w:r>
      <w:r>
        <w:rPr>
          <w:rFonts w:eastAsia="宋体"/>
          <w:i/>
        </w:rPr>
        <w:t>K</w:t>
      </w:r>
      <w:r>
        <w:rPr>
          <w:rFonts w:eastAsia="宋体"/>
          <w:i/>
          <w:vertAlign w:val="subscript"/>
        </w:rPr>
        <w:t>2</w:t>
      </w:r>
      <w:r>
        <w:rPr>
          <w:rFonts w:eastAsia="宋体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µ</m:t>
            </m:r>
          </m:e>
          <m:sub>
            <m:r>
              <w:rPr>
                <w:rFonts w:ascii="Cambria Math" w:hAnsi="Cambria Math"/>
              </w:rPr>
              <m:t>PUSCH</m:t>
            </m:r>
          </m:sub>
        </m:sSub>
      </m:oMath>
      <w:r>
        <w:rPr>
          <w:rFonts w:eastAsia="宋体"/>
        </w:rPr>
        <w:t xml:space="preserve"> is the subcarrier spacing configurations for PUSCH.</w:t>
      </w:r>
    </w:p>
    <w:p w:rsidR="00A72C31" w:rsidRDefault="008A298A">
      <w:pPr>
        <w:rPr>
          <w:rFonts w:eastAsia="宋体"/>
          <w:lang w:val="en-US"/>
        </w:rPr>
      </w:pPr>
      <w:r>
        <w:rPr>
          <w:rFonts w:eastAsia="宋体"/>
        </w:rPr>
        <w:t>Table 6.1.2.1.1-5 defines the additional subca</w:t>
      </w:r>
      <w:r>
        <w:rPr>
          <w:rFonts w:eastAsia="宋体"/>
        </w:rPr>
        <w:t xml:space="preserve">rrier spacing specific slot delay value for the first transmission of PUSCH scheduled by the RAR or by the </w:t>
      </w:r>
      <w:proofErr w:type="spellStart"/>
      <w:r>
        <w:rPr>
          <w:rFonts w:eastAsia="宋体"/>
        </w:rPr>
        <w:t>fallbackRAR</w:t>
      </w:r>
      <w:proofErr w:type="spellEnd"/>
      <w:r>
        <w:rPr>
          <w:rFonts w:eastAsia="宋体"/>
        </w:rPr>
        <w:t xml:space="preserve">. When the UE transmits a PUSCH scheduled by RAR or by the </w:t>
      </w:r>
      <w:proofErr w:type="spellStart"/>
      <w:r>
        <w:rPr>
          <w:rFonts w:eastAsia="宋体"/>
        </w:rPr>
        <w:t>fallbackRAR</w:t>
      </w:r>
      <w:proofErr w:type="spellEnd"/>
      <w:r>
        <w:rPr>
          <w:rFonts w:eastAsia="宋体"/>
        </w:rPr>
        <w:t xml:space="preserve">, the </w:t>
      </w:r>
      <w:r>
        <w:rPr>
          <w:rFonts w:eastAsia="宋体" w:cs="Arial"/>
          <w:i/>
          <w:color w:val="000000"/>
          <w:lang w:val="en-US"/>
        </w:rPr>
        <w:t>Δ</w:t>
      </w:r>
      <w:r>
        <w:rPr>
          <w:rFonts w:eastAsia="宋体"/>
        </w:rPr>
        <w:t xml:space="preserve"> value specific to the PUSCH subcarrier spacing </w:t>
      </w:r>
      <w:r>
        <w:rPr>
          <w:rFonts w:eastAsia="Batang"/>
          <w:i/>
          <w:color w:val="000000"/>
        </w:rPr>
        <w:t>µ</w:t>
      </w:r>
      <w:r>
        <w:rPr>
          <w:rFonts w:eastAsia="Batang"/>
          <w:i/>
          <w:color w:val="000000"/>
          <w:vertAlign w:val="subscript"/>
        </w:rPr>
        <w:t>PUSCH</w:t>
      </w:r>
      <w:r>
        <w:rPr>
          <w:rFonts w:eastAsia="宋体"/>
        </w:rPr>
        <w:t xml:space="preserve"> is app</w:t>
      </w:r>
      <w:r>
        <w:rPr>
          <w:rFonts w:eastAsia="宋体"/>
        </w:rPr>
        <w:t xml:space="preserve">lied in addition to the </w:t>
      </w:r>
      <w:r>
        <w:rPr>
          <w:rFonts w:eastAsia="宋体"/>
          <w:i/>
        </w:rPr>
        <w:t>K</w:t>
      </w:r>
      <w:r>
        <w:rPr>
          <w:rFonts w:eastAsia="宋体"/>
          <w:i/>
          <w:vertAlign w:val="subscript"/>
        </w:rPr>
        <w:t>2</w:t>
      </w:r>
      <w:r>
        <w:rPr>
          <w:rFonts w:eastAsia="宋体"/>
        </w:rPr>
        <w:t xml:space="preserve"> value.</w:t>
      </w:r>
    </w:p>
    <w:p w:rsidR="00A72C31" w:rsidRDefault="008A298A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en-US"/>
        </w:rPr>
      </w:pPr>
      <w:bookmarkStart w:id="19" w:name="_Hlk512342368"/>
      <w:r>
        <w:rPr>
          <w:rFonts w:ascii="Arial" w:eastAsia="宋体" w:hAnsi="Arial"/>
          <w:b/>
          <w:color w:val="000000"/>
          <w:lang w:val="en-US"/>
        </w:rPr>
        <w:t xml:space="preserve">Table 6.1.2.1.1-1: Applicable PUSCH time domain resource allocation for common search space and </w:t>
      </w:r>
      <w:r>
        <w:rPr>
          <w:rFonts w:ascii="Arial" w:eastAsia="Batang" w:hAnsi="Arial"/>
          <w:b/>
          <w:color w:val="000000"/>
          <w:lang w:val="en-US"/>
        </w:rPr>
        <w:t>DCI format 0_0 in UE specific search space</w:t>
      </w: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691"/>
        <w:gridCol w:w="1950"/>
        <w:gridCol w:w="2487"/>
        <w:gridCol w:w="2487"/>
        <w:gridCol w:w="2303"/>
      </w:tblGrid>
      <w:tr w:rsidR="00A72C31">
        <w:tc>
          <w:tcPr>
            <w:tcW w:w="691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20" w:name="_Hlk512342651"/>
            <w:bookmarkStart w:id="21" w:name="MCCQCTEMPBM_00000114"/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RNTI</w:t>
            </w:r>
          </w:p>
        </w:tc>
        <w:tc>
          <w:tcPr>
            <w:tcW w:w="1950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-Config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A72C31">
        <w:tc>
          <w:tcPr>
            <w:tcW w:w="2641" w:type="dxa"/>
            <w:gridSpan w:val="2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PUSCH scheduled by MAC RAR as described in clause 8.2 of [6, TS 38.213] </w:t>
            </w: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or MAC </w:t>
            </w:r>
            <w:proofErr w:type="spellStart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fallbackRAR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 as described in clause 8.2A of [6, 38.213] or for </w:t>
            </w:r>
            <w:proofErr w:type="spellStart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MsgA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 PUSCH tra</w:t>
            </w: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nsmission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A72C31">
        <w:tc>
          <w:tcPr>
            <w:tcW w:w="2641" w:type="dxa"/>
            <w:gridSpan w:val="2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A72C31">
        <w:tc>
          <w:tcPr>
            <w:tcW w:w="691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eastAsia="zh-CN"/>
              </w:rPr>
              <w:t>,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  <w:del w:id="22" w:author="ZTE" w:date="2022-09-29T17:10:00Z">
              <w:r>
                <w:rPr>
                  <w:rFonts w:ascii="Arial" w:eastAsia="Batang" w:hAnsi="Arial" w:hint="eastAsia"/>
                  <w:color w:val="000000"/>
                  <w:sz w:val="18"/>
                </w:rPr>
                <w:delText xml:space="preserve">TC-RNTI, </w:delText>
              </w:r>
            </w:del>
            <w:r>
              <w:rPr>
                <w:rFonts w:ascii="Arial" w:eastAsia="Batang" w:hAnsi="Arial" w:hint="eastAsia"/>
                <w:color w:val="000000"/>
                <w:sz w:val="18"/>
              </w:rPr>
              <w:t>CS-RNTI</w:t>
            </w:r>
          </w:p>
        </w:tc>
        <w:tc>
          <w:tcPr>
            <w:tcW w:w="1950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A72C31"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</w:t>
            </w:r>
            <w:r>
              <w:rPr>
                <w:rFonts w:ascii="Arial" w:eastAsia="Batang" w:hAnsi="Arial" w:hint="eastAsia"/>
                <w:i/>
                <w:color w:val="000000"/>
                <w:sz w:val="18"/>
                <w:lang w:val="en-US"/>
              </w:rPr>
              <w:t>Allo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A72C31">
        <w:tc>
          <w:tcPr>
            <w:tcW w:w="691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ins w:id="23" w:author="ZTE" w:date="2022-09-29T17:10:00Z">
              <w:r>
                <w:rPr>
                  <w:rFonts w:ascii="Arial" w:eastAsia="Batang" w:hAnsi="Arial" w:hint="eastAsia"/>
                  <w:color w:val="000000"/>
                  <w:sz w:val="18"/>
                </w:rPr>
                <w:t>TC-RNTI</w:t>
              </w:r>
            </w:ins>
          </w:p>
        </w:tc>
        <w:tc>
          <w:tcPr>
            <w:tcW w:w="1950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ins w:id="24" w:author="ZTE" w:date="2022-09-29T17:09:00Z">
              <w:r>
                <w:rPr>
                  <w:rFonts w:ascii="Arial" w:eastAsia="Batang" w:hAnsi="Arial" w:cs="Arial"/>
                  <w:color w:val="000000"/>
                  <w:sz w:val="18"/>
                  <w:szCs w:val="18"/>
                </w:rPr>
                <w:t>Any common search space associated with CORESET 0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, </w:t>
              </w:r>
              <w:r>
                <w:rPr>
                  <w:rFonts w:ascii="Arial" w:eastAsia="Batang" w:hAnsi="Arial" w:cs="Arial"/>
                  <w:color w:val="FF0000"/>
                  <w:sz w:val="18"/>
                  <w:szCs w:val="18"/>
                </w:rPr>
                <w:t xml:space="preserve">Any common search space </w:t>
              </w:r>
              <w:r>
                <w:rPr>
                  <w:rFonts w:ascii="Arial" w:eastAsia="宋体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in initial DL BWP provided by </w:t>
              </w:r>
              <w:proofErr w:type="spellStart"/>
              <w:r>
                <w:rPr>
                  <w:rFonts w:ascii="Arial" w:eastAsia="MS Mincho" w:hAnsi="Arial" w:cs="Arial"/>
                  <w:i/>
                  <w:sz w:val="18"/>
                  <w:szCs w:val="18"/>
                </w:rPr>
                <w:t>initialDownlinkBWP-RedCap</w:t>
              </w:r>
              <w:proofErr w:type="spellEnd"/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a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RedCap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UE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ins w:id="25" w:author="ZTE" w:date="2022-09-29T17:1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ins w:id="26" w:author="ZTE" w:date="2022-09-29T17:1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</w:rPr>
            </w:pPr>
            <w:ins w:id="27" w:author="ZTE" w:date="2022-09-29T17:10:00Z">
              <w:r>
                <w:rPr>
                  <w:rFonts w:ascii="Arial" w:eastAsia="Batang" w:hAnsi="Arial" w:hint="eastAsia"/>
                  <w:color w:val="000000"/>
                  <w:sz w:val="18"/>
                </w:rPr>
                <w:t>Default A</w:t>
              </w:r>
            </w:ins>
          </w:p>
        </w:tc>
      </w:tr>
      <w:tr w:rsidR="00A72C31"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ins w:id="28" w:author="ZTE" w:date="2022-09-29T17:1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Yes</w:t>
              </w:r>
            </w:ins>
          </w:p>
        </w:tc>
        <w:tc>
          <w:tcPr>
            <w:tcW w:w="2487" w:type="dxa"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29" w:author="ZTE" w:date="2022-09-29T17:10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pusch-TimeDomain</w:t>
              </w:r>
              <w:r>
                <w:rPr>
                  <w:rFonts w:ascii="Arial" w:eastAsia="Batang" w:hAnsi="Arial" w:hint="eastAsia"/>
                  <w:i/>
                  <w:color w:val="000000"/>
                  <w:sz w:val="18"/>
                  <w:lang w:val="en-US"/>
                </w:rPr>
                <w:t>Allo</w:t>
              </w:r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pusch-ConfigCommon</w:t>
              </w:r>
            </w:ins>
            <w:proofErr w:type="spellEnd"/>
          </w:p>
        </w:tc>
      </w:tr>
      <w:tr w:rsidR="00A72C31">
        <w:tc>
          <w:tcPr>
            <w:tcW w:w="691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, </w:t>
            </w:r>
            <w:del w:id="30" w:author="ZTE" w:date="2022-09-29T17:14:00Z">
              <w:r>
                <w:rPr>
                  <w:rFonts w:ascii="Arial" w:eastAsia="Batang" w:hAnsi="Arial" w:hint="eastAsia"/>
                  <w:color w:val="000000"/>
                  <w:sz w:val="18"/>
                </w:rPr>
                <w:delText>TC-RNTI,</w:delText>
              </w:r>
            </w:del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CS-RNTI</w:t>
            </w:r>
          </w:p>
        </w:tc>
        <w:tc>
          <w:tcPr>
            <w:tcW w:w="1950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not associated with CORESET 0,</w:t>
            </w:r>
            <w:ins w:id="31" w:author="ZTE" w:date="2022-09-28T10:25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 xml:space="preserve"> </w:t>
              </w:r>
            </w:ins>
          </w:p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DCI format 0_0 in</w:t>
            </w:r>
          </w:p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UE specific search space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A72C31"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</w:p>
        </w:tc>
      </w:tr>
      <w:tr w:rsidR="00A72C31"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-Config</w:t>
            </w:r>
          </w:p>
        </w:tc>
      </w:tr>
      <w:tr w:rsidR="00A72C31">
        <w:trPr>
          <w:ins w:id="32" w:author="ZTE" w:date="2022-09-29T17:13:00Z"/>
        </w:trPr>
        <w:tc>
          <w:tcPr>
            <w:tcW w:w="691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33" w:author="ZTE" w:date="2022-09-29T17:13:00Z"/>
                <w:rFonts w:ascii="Arial" w:eastAsia="Batang" w:hAnsi="Arial"/>
                <w:color w:val="000000"/>
                <w:sz w:val="18"/>
              </w:rPr>
            </w:pPr>
            <w:ins w:id="34" w:author="ZTE" w:date="2022-09-29T17:14:00Z">
              <w:r>
                <w:rPr>
                  <w:rFonts w:ascii="Arial" w:eastAsia="Batang" w:hAnsi="Arial" w:hint="eastAsia"/>
                  <w:color w:val="000000"/>
                  <w:sz w:val="18"/>
                </w:rPr>
                <w:t>TC-RNTI</w:t>
              </w:r>
            </w:ins>
          </w:p>
        </w:tc>
        <w:tc>
          <w:tcPr>
            <w:tcW w:w="1950" w:type="dxa"/>
            <w:vMerge w:val="restart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35" w:author="ZTE" w:date="2022-09-29T17:13:00Z"/>
                <w:rFonts w:ascii="Arial" w:eastAsia="Batang" w:hAnsi="Arial"/>
                <w:color w:val="000000"/>
                <w:sz w:val="18"/>
              </w:rPr>
            </w:pPr>
            <w:ins w:id="36" w:author="ZTE" w:date="2022-09-29T17:14:00Z">
              <w:r>
                <w:rPr>
                  <w:rFonts w:ascii="Arial" w:eastAsia="Batang" w:hAnsi="Arial" w:cs="Arial"/>
                  <w:color w:val="000000"/>
                  <w:sz w:val="18"/>
                  <w:szCs w:val="18"/>
                </w:rPr>
                <w:t>Any common search space not associated with CORESET 0,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and n</w:t>
              </w:r>
              <w:r>
                <w:rPr>
                  <w:rFonts w:ascii="Arial" w:eastAsia="宋体" w:hAnsi="Arial" w:cs="Arial"/>
                  <w:color w:val="FF0000"/>
                  <w:sz w:val="18"/>
                  <w:szCs w:val="18"/>
                  <w:lang w:val="en-US" w:eastAsia="zh-CN"/>
                </w:rPr>
                <w:t>ot</w:t>
              </w:r>
              <w:r>
                <w:rPr>
                  <w:rFonts w:ascii="Arial" w:eastAsia="Batang" w:hAnsi="Arial" w:cs="Arial"/>
                  <w:color w:val="FF0000"/>
                  <w:sz w:val="18"/>
                  <w:szCs w:val="18"/>
                </w:rPr>
                <w:t xml:space="preserve"> </w:t>
              </w:r>
              <w:r>
                <w:rPr>
                  <w:rFonts w:ascii="Arial" w:eastAsia="宋体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in initial DL BWP provided by </w:t>
              </w:r>
              <w:proofErr w:type="spellStart"/>
              <w:r>
                <w:rPr>
                  <w:rFonts w:ascii="Arial" w:eastAsia="MS Mincho" w:hAnsi="Arial" w:cs="Arial"/>
                  <w:i/>
                  <w:sz w:val="18"/>
                  <w:szCs w:val="18"/>
                </w:rPr>
                <w:t>initialDownlinkBWP-RedCap</w:t>
              </w:r>
              <w:proofErr w:type="spellEnd"/>
              <w:r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a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RedCap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UE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37" w:author="ZTE" w:date="2022-09-29T17:1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38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39" w:author="ZTE" w:date="2022-09-29T17:1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40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41" w:author="ZTE" w:date="2022-09-29T17:13:00Z"/>
                <w:rFonts w:ascii="Arial" w:eastAsia="Batang" w:hAnsi="Arial"/>
                <w:i/>
                <w:color w:val="000000"/>
                <w:sz w:val="18"/>
              </w:rPr>
            </w:pPr>
            <w:ins w:id="42" w:author="ZTE" w:date="2022-09-29T17:15:00Z">
              <w:r>
                <w:rPr>
                  <w:rFonts w:ascii="Arial" w:eastAsia="Batang" w:hAnsi="Arial" w:hint="eastAsia"/>
                  <w:color w:val="000000"/>
                  <w:sz w:val="18"/>
                </w:rPr>
                <w:t>Default A</w:t>
              </w:r>
            </w:ins>
          </w:p>
        </w:tc>
      </w:tr>
      <w:tr w:rsidR="00A72C31">
        <w:trPr>
          <w:ins w:id="43" w:author="ZTE" w:date="2022-09-29T17:12:00Z"/>
        </w:trPr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ins w:id="44" w:author="ZTE" w:date="2022-09-29T17:12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ins w:id="45" w:author="ZTE" w:date="2022-09-29T17:12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46" w:author="ZTE" w:date="2022-09-29T17:12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47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48" w:author="ZTE" w:date="2022-09-29T17:12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49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50" w:author="ZTE" w:date="2022-09-29T17:12:00Z"/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51" w:author="ZTE" w:date="2022-09-29T17:15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pusch-TimeDomainAllocationList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pusch-ConfigCommon</w:t>
              </w:r>
              <w:proofErr w:type="spellEnd"/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 </w:t>
              </w:r>
            </w:ins>
          </w:p>
        </w:tc>
      </w:tr>
      <w:tr w:rsidR="00A72C31">
        <w:trPr>
          <w:ins w:id="52" w:author="ZTE" w:date="2022-09-29T17:11:00Z"/>
        </w:trPr>
        <w:tc>
          <w:tcPr>
            <w:tcW w:w="691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ins w:id="53" w:author="ZTE" w:date="2022-09-29T17:11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950" w:type="dxa"/>
            <w:vMerge/>
          </w:tcPr>
          <w:p w:rsidR="00A72C31" w:rsidRDefault="00A72C31">
            <w:pPr>
              <w:keepNext/>
              <w:keepLines/>
              <w:spacing w:after="0"/>
              <w:jc w:val="center"/>
              <w:rPr>
                <w:ins w:id="54" w:author="ZTE" w:date="2022-09-29T17:11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55" w:author="ZTE" w:date="2022-09-29T17:11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56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No/Yes</w:t>
              </w:r>
            </w:ins>
          </w:p>
        </w:tc>
        <w:tc>
          <w:tcPr>
            <w:tcW w:w="2487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57" w:author="ZTE" w:date="2022-09-29T17:11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58" w:author="ZTE" w:date="2022-09-29T17:1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303" w:type="dxa"/>
          </w:tcPr>
          <w:p w:rsidR="00A72C31" w:rsidRDefault="008A298A">
            <w:pPr>
              <w:keepNext/>
              <w:keepLines/>
              <w:spacing w:after="0"/>
              <w:jc w:val="center"/>
              <w:rPr>
                <w:ins w:id="59" w:author="ZTE" w:date="2022-09-29T17:11:00Z"/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60" w:author="ZTE" w:date="2022-09-29T17:15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pusch-TimeDomainAllocationList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-Config</w:t>
              </w:r>
            </w:ins>
          </w:p>
        </w:tc>
      </w:tr>
    </w:tbl>
    <w:bookmarkEnd w:id="19"/>
    <w:bookmarkEnd w:id="20"/>
    <w:bookmarkEnd w:id="21"/>
    <w:p w:rsidR="00A72C31" w:rsidRDefault="008A298A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A72C31" w:rsidRDefault="00A72C31">
      <w:pPr>
        <w:rPr>
          <w:rFonts w:eastAsia="宋体"/>
          <w:lang w:val="en-US" w:eastAsia="zh-CN"/>
        </w:rPr>
      </w:pPr>
    </w:p>
    <w:sectPr w:rsidR="00A72C3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98A" w:rsidRDefault="008A298A">
      <w:pPr>
        <w:spacing w:after="0"/>
      </w:pPr>
      <w:r>
        <w:separator/>
      </w:r>
    </w:p>
  </w:endnote>
  <w:endnote w:type="continuationSeparator" w:id="0">
    <w:p w:rsidR="008A298A" w:rsidRDefault="008A2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98A" w:rsidRDefault="008A298A">
      <w:pPr>
        <w:spacing w:after="0"/>
      </w:pPr>
      <w:r>
        <w:separator/>
      </w:r>
    </w:p>
  </w:footnote>
  <w:footnote w:type="continuationSeparator" w:id="0">
    <w:p w:rsidR="008A298A" w:rsidRDefault="008A29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C31" w:rsidRDefault="008A298A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C31" w:rsidRDefault="00A72C3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C31" w:rsidRDefault="008A298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C31" w:rsidRDefault="00A72C3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201BE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93E24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5CF9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298A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2C31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CD2EBE"/>
    <w:rsid w:val="00D0044D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248673F"/>
    <w:rsid w:val="057944E9"/>
    <w:rsid w:val="09B500FF"/>
    <w:rsid w:val="0E646EAB"/>
    <w:rsid w:val="0ED147BF"/>
    <w:rsid w:val="10F039FC"/>
    <w:rsid w:val="150B31CA"/>
    <w:rsid w:val="166D4EE0"/>
    <w:rsid w:val="16F74F61"/>
    <w:rsid w:val="1861393B"/>
    <w:rsid w:val="18C20059"/>
    <w:rsid w:val="19A56E18"/>
    <w:rsid w:val="1A2C57AE"/>
    <w:rsid w:val="1AE401BD"/>
    <w:rsid w:val="1E4A7EA4"/>
    <w:rsid w:val="1E6E1DF0"/>
    <w:rsid w:val="1F0B177E"/>
    <w:rsid w:val="1F1A4085"/>
    <w:rsid w:val="224C24EB"/>
    <w:rsid w:val="22CE4540"/>
    <w:rsid w:val="23656FAB"/>
    <w:rsid w:val="23963F03"/>
    <w:rsid w:val="255E3963"/>
    <w:rsid w:val="27785FCB"/>
    <w:rsid w:val="27923E19"/>
    <w:rsid w:val="28DD0DD2"/>
    <w:rsid w:val="292C175F"/>
    <w:rsid w:val="2B081723"/>
    <w:rsid w:val="2F6D5A5C"/>
    <w:rsid w:val="2FD05902"/>
    <w:rsid w:val="30840C99"/>
    <w:rsid w:val="312B2BD5"/>
    <w:rsid w:val="32D21B7D"/>
    <w:rsid w:val="33F936BA"/>
    <w:rsid w:val="34A364C5"/>
    <w:rsid w:val="373D650B"/>
    <w:rsid w:val="3D870D64"/>
    <w:rsid w:val="417E77E8"/>
    <w:rsid w:val="41EA0FBF"/>
    <w:rsid w:val="42134E70"/>
    <w:rsid w:val="471A0090"/>
    <w:rsid w:val="474C320D"/>
    <w:rsid w:val="49E53F33"/>
    <w:rsid w:val="4CBE76D7"/>
    <w:rsid w:val="4CDA01C6"/>
    <w:rsid w:val="4D082E12"/>
    <w:rsid w:val="4D1256FF"/>
    <w:rsid w:val="4D1F1B41"/>
    <w:rsid w:val="4E061CEA"/>
    <w:rsid w:val="4E305B36"/>
    <w:rsid w:val="50CD2F7B"/>
    <w:rsid w:val="52EB7CA2"/>
    <w:rsid w:val="52F34B54"/>
    <w:rsid w:val="544A667C"/>
    <w:rsid w:val="55AC2E94"/>
    <w:rsid w:val="564F2D4D"/>
    <w:rsid w:val="593B7B4D"/>
    <w:rsid w:val="597376FD"/>
    <w:rsid w:val="59885DC3"/>
    <w:rsid w:val="5C8675C4"/>
    <w:rsid w:val="5CF56BDA"/>
    <w:rsid w:val="5DDF66DF"/>
    <w:rsid w:val="5E3266AD"/>
    <w:rsid w:val="60FC5DDA"/>
    <w:rsid w:val="63E9562A"/>
    <w:rsid w:val="642A39A2"/>
    <w:rsid w:val="65046CB9"/>
    <w:rsid w:val="6BE64151"/>
    <w:rsid w:val="6C4C6D3F"/>
    <w:rsid w:val="6E8E0B20"/>
    <w:rsid w:val="706B00A6"/>
    <w:rsid w:val="715F638D"/>
    <w:rsid w:val="71627314"/>
    <w:rsid w:val="75F978A7"/>
    <w:rsid w:val="760C38AC"/>
    <w:rsid w:val="79DC62C8"/>
    <w:rsid w:val="7A88059B"/>
    <w:rsid w:val="7BAF34F2"/>
    <w:rsid w:val="7C2A5774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B5223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Malgun Gothic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7EE84C-FBCD-47F2-9BA8-75CF5653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754</Words>
  <Characters>4303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31</cp:revision>
  <cp:lastPrinted>2411-12-31T15:59:00Z</cp:lastPrinted>
  <dcterms:created xsi:type="dcterms:W3CDTF">2022-04-22T03:18:00Z</dcterms:created>
  <dcterms:modified xsi:type="dcterms:W3CDTF">2022-09-30T06:13:00Z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